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33FD8" w14:textId="0C81F585" w:rsidR="001514C5" w:rsidRPr="004E6D9E" w:rsidRDefault="001514C5" w:rsidP="001514C5">
      <w:pPr>
        <w:spacing w:after="0"/>
        <w:jc w:val="center"/>
        <w:rPr>
          <w:b/>
          <w:lang w:val="fr-FR"/>
        </w:rPr>
      </w:pPr>
      <w:r>
        <w:rPr>
          <w:b/>
          <w:bCs/>
          <w:lang w:val="fr"/>
        </w:rPr>
        <w:t>Conditions géné</w:t>
      </w:r>
      <w:r w:rsidR="0066535E">
        <w:rPr>
          <w:b/>
          <w:bCs/>
          <w:lang w:val="fr"/>
        </w:rPr>
        <w:t>rales de vente et de livraison</w:t>
      </w:r>
      <w:bookmarkStart w:id="0" w:name="_GoBack"/>
      <w:bookmarkEnd w:id="0"/>
    </w:p>
    <w:p w14:paraId="05A52DAB" w14:textId="77777777" w:rsidR="001514C5" w:rsidRPr="004E6D9E" w:rsidRDefault="001514C5" w:rsidP="001514C5">
      <w:pPr>
        <w:spacing w:after="0"/>
        <w:jc w:val="center"/>
        <w:rPr>
          <w:b/>
          <w:lang w:val="fr-FR"/>
        </w:rPr>
      </w:pPr>
    </w:p>
    <w:p w14:paraId="2CD5B7B0"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p>
    <w:p w14:paraId="1DF4A81E"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r w:rsidRPr="00825F0E">
        <w:rPr>
          <w:rFonts w:asciiTheme="minorHAnsi" w:eastAsiaTheme="minorHAnsi" w:hAnsiTheme="minorHAnsi" w:cstheme="minorBidi"/>
          <w:sz w:val="22"/>
          <w:szCs w:val="22"/>
          <w:lang w:val="fr"/>
        </w:rPr>
        <w:t>1.</w:t>
      </w:r>
      <w:r>
        <w:rPr>
          <w:rFonts w:asciiTheme="minorHAnsi" w:eastAsiaTheme="minorHAnsi" w:hAnsiTheme="minorHAnsi" w:cstheme="minorBidi"/>
          <w:sz w:val="22"/>
          <w:szCs w:val="22"/>
          <w:lang w:val="fr"/>
        </w:rPr>
        <w:t xml:space="preserve"> Champ d'application</w:t>
      </w:r>
    </w:p>
    <w:p w14:paraId="4DE23DD2"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p>
    <w:p w14:paraId="7B6A8098"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r>
        <w:rPr>
          <w:rFonts w:asciiTheme="minorHAnsi" w:eastAsiaTheme="minorHAnsi" w:hAnsiTheme="minorHAnsi" w:cstheme="minorBidi"/>
          <w:sz w:val="22"/>
          <w:szCs w:val="22"/>
          <w:lang w:val="fr"/>
        </w:rPr>
        <w:t xml:space="preserve">Les présentes conditions de vente régissent la vente des produits de la société Diva </w:t>
      </w:r>
      <w:proofErr w:type="spellStart"/>
      <w:r>
        <w:rPr>
          <w:rFonts w:asciiTheme="minorHAnsi" w:eastAsiaTheme="minorHAnsi" w:hAnsiTheme="minorHAnsi" w:cstheme="minorBidi"/>
          <w:sz w:val="22"/>
          <w:szCs w:val="22"/>
          <w:lang w:val="fr"/>
        </w:rPr>
        <w:t>Teppich</w:t>
      </w:r>
      <w:proofErr w:type="spellEnd"/>
      <w:r>
        <w:rPr>
          <w:rFonts w:asciiTheme="minorHAnsi" w:eastAsiaTheme="minorHAnsi" w:hAnsiTheme="minorHAnsi" w:cstheme="minorBidi"/>
          <w:sz w:val="22"/>
          <w:szCs w:val="22"/>
          <w:lang w:val="fr"/>
        </w:rPr>
        <w:t xml:space="preserve"> Center, dont le propriétaire est Yavuz Özdemir, à vous en tant qu'acheteur. En passant une commande, vous vous déclarez d'accord à ce que les présentes conditions de vente s'appliquent à votre commande.</w:t>
      </w:r>
    </w:p>
    <w:p w14:paraId="3FD44938"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p>
    <w:p w14:paraId="4E09C8E0"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r>
        <w:rPr>
          <w:rFonts w:asciiTheme="minorHAnsi" w:eastAsiaTheme="minorHAnsi" w:hAnsiTheme="minorHAnsi" w:cstheme="minorBidi"/>
          <w:sz w:val="22"/>
          <w:szCs w:val="22"/>
          <w:lang w:val="fr"/>
        </w:rPr>
        <w:t>2. Conclusion de contrat</w:t>
      </w:r>
    </w:p>
    <w:p w14:paraId="686C29EA"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p>
    <w:p w14:paraId="1890EF78"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r>
        <w:rPr>
          <w:rFonts w:asciiTheme="minorHAnsi" w:eastAsiaTheme="minorHAnsi" w:hAnsiTheme="minorHAnsi" w:cstheme="minorBidi"/>
          <w:sz w:val="22"/>
          <w:szCs w:val="22"/>
          <w:lang w:val="fr"/>
        </w:rPr>
        <w:t>La mise en vente de nos articles sur Internet constitue une invitation d’achat à votre intention, sans engagement. Votre commande est la proposition que vous nous adressez en vue de conclure un contrat de vente. En appuyant sur le bouton « acheter », vous remettez une proposition ferme de conclusion d'un contrat de vente. Nous confirmons l'acceptation de la proposition dans un délai de deux jours. Cette confirmation peut aussi s'effectuer sous la forme d'une confirmation d'expédition. En cas de commande passée par téléphone, le contrat de vente est conclu si nous acceptons immédiatement votre proposition. Si la proposition n'est pas acceptée immédiatement, vous n'y êtes plus engagé vous non plus.</w:t>
      </w:r>
    </w:p>
    <w:p w14:paraId="0B3F92EF"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p>
    <w:p w14:paraId="20F4811D"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r>
        <w:rPr>
          <w:rFonts w:asciiTheme="minorHAnsi" w:eastAsiaTheme="minorHAnsi" w:hAnsiTheme="minorHAnsi" w:cstheme="minorBidi"/>
          <w:sz w:val="22"/>
          <w:szCs w:val="22"/>
          <w:lang w:val="fr"/>
        </w:rPr>
        <w:t>3. Conditions d'expédition/frais d'expédition</w:t>
      </w:r>
    </w:p>
    <w:p w14:paraId="5F0A0867"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p>
    <w:p w14:paraId="1EF15394"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r>
        <w:rPr>
          <w:rFonts w:asciiTheme="minorHAnsi" w:eastAsiaTheme="minorHAnsi" w:hAnsiTheme="minorHAnsi" w:cstheme="minorBidi"/>
          <w:sz w:val="22"/>
          <w:szCs w:val="22"/>
          <w:lang w:val="fr"/>
        </w:rPr>
        <w:t>En ce qui concerne les conditions d'expédition et les frais d'expédition, nous renvoyons au processus de la commande.</w:t>
      </w:r>
    </w:p>
    <w:p w14:paraId="2B20076B"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p>
    <w:p w14:paraId="06C9659F"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r>
        <w:rPr>
          <w:rFonts w:asciiTheme="minorHAnsi" w:eastAsiaTheme="minorHAnsi" w:hAnsiTheme="minorHAnsi" w:cstheme="minorBidi"/>
          <w:sz w:val="22"/>
          <w:szCs w:val="22"/>
          <w:lang w:val="fr"/>
        </w:rPr>
        <w:t>4. Réserve de propriété</w:t>
      </w:r>
    </w:p>
    <w:p w14:paraId="774C3EC1"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p>
    <w:p w14:paraId="43106295"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r>
        <w:rPr>
          <w:rFonts w:asciiTheme="minorHAnsi" w:eastAsiaTheme="minorHAnsi" w:hAnsiTheme="minorHAnsi" w:cstheme="minorBidi"/>
          <w:sz w:val="22"/>
          <w:szCs w:val="22"/>
          <w:lang w:val="fr"/>
        </w:rPr>
        <w:t>Le bien acheté reste notre propriété jusqu'à son paiement intégral.</w:t>
      </w:r>
    </w:p>
    <w:p w14:paraId="66A2BA54"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p>
    <w:p w14:paraId="0BD31E4E"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r>
        <w:rPr>
          <w:rFonts w:asciiTheme="minorHAnsi" w:eastAsiaTheme="minorHAnsi" w:hAnsiTheme="minorHAnsi" w:cstheme="minorBidi"/>
          <w:sz w:val="22"/>
          <w:szCs w:val="22"/>
          <w:lang w:val="fr"/>
        </w:rPr>
        <w:t>5. Clause limitative de responsabilité</w:t>
      </w:r>
    </w:p>
    <w:p w14:paraId="3D3E5E7E"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p>
    <w:p w14:paraId="1CBBDE8B"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r>
        <w:rPr>
          <w:rFonts w:asciiTheme="minorHAnsi" w:eastAsiaTheme="minorHAnsi" w:hAnsiTheme="minorHAnsi" w:cstheme="minorBidi"/>
          <w:sz w:val="22"/>
          <w:szCs w:val="22"/>
          <w:lang w:val="fr"/>
        </w:rPr>
        <w:t>Nous déclinons toute responsabilité en cas de manquement à des obligations commis par imprudence, dans la mesure où ce manquement ne concerne pas des obligations contractuelles essentielles, des dommages d'atteinte à la vie, l'intégrité corporelle ou la santé, des garanties ou droits prévus par la Loi allemande relative à la responsabilité des fabricants (</w:t>
      </w:r>
      <w:proofErr w:type="spellStart"/>
      <w:r>
        <w:rPr>
          <w:rFonts w:asciiTheme="minorHAnsi" w:eastAsiaTheme="minorHAnsi" w:hAnsiTheme="minorHAnsi" w:cstheme="minorBidi"/>
          <w:sz w:val="22"/>
          <w:szCs w:val="22"/>
          <w:lang w:val="fr"/>
        </w:rPr>
        <w:t>Produkthaftungsgesetz</w:t>
      </w:r>
      <w:proofErr w:type="spellEnd"/>
      <w:r>
        <w:rPr>
          <w:rFonts w:asciiTheme="minorHAnsi" w:eastAsiaTheme="minorHAnsi" w:hAnsiTheme="minorHAnsi" w:cstheme="minorBidi"/>
          <w:sz w:val="22"/>
          <w:szCs w:val="22"/>
          <w:lang w:val="fr"/>
        </w:rPr>
        <w:t>). Cette même clause s'applique en cas de manquement à des obligations de nos auxiliaires d'exécution et de nos représentants légaux. Font partie des obligations contractuelles essentielles en particulier l'obligation de vous remettre le bien et de vous en procurer la propriété. En outre, nous sommes tenus de vous fournir le bien exempt de vice caché et de vice de droit.</w:t>
      </w:r>
    </w:p>
    <w:p w14:paraId="6E553B02"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p>
    <w:p w14:paraId="56C5A4A0"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r>
        <w:rPr>
          <w:rFonts w:asciiTheme="minorHAnsi" w:eastAsiaTheme="minorHAnsi" w:hAnsiTheme="minorHAnsi" w:cstheme="minorBidi"/>
          <w:sz w:val="22"/>
          <w:szCs w:val="22"/>
          <w:lang w:val="fr"/>
        </w:rPr>
        <w:t>6. Achat à tempérament</w:t>
      </w:r>
    </w:p>
    <w:p w14:paraId="7749735A"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p>
    <w:p w14:paraId="57DB2CBE"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r>
        <w:rPr>
          <w:rFonts w:asciiTheme="minorHAnsi" w:eastAsiaTheme="minorHAnsi" w:hAnsiTheme="minorHAnsi" w:cstheme="minorBidi"/>
          <w:sz w:val="22"/>
          <w:szCs w:val="22"/>
          <w:lang w:val="fr"/>
        </w:rPr>
        <w:t>Si, dans le cadre de la commande, la possibilité de payer à tempérament vous est accordée, ce seront les conditions générales et les règles de confidentialité du prestataire de services de financement qui s'appliqueront pour le règlement du paiement. Nous renvoyons à ses conditions séparées dans le cadre du processus de commande.</w:t>
      </w:r>
    </w:p>
    <w:p w14:paraId="0E506857"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p>
    <w:p w14:paraId="3DBF99FD"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r>
        <w:rPr>
          <w:rFonts w:asciiTheme="minorHAnsi" w:eastAsiaTheme="minorHAnsi" w:hAnsiTheme="minorHAnsi" w:cstheme="minorBidi"/>
          <w:sz w:val="22"/>
          <w:szCs w:val="22"/>
          <w:lang w:val="fr"/>
        </w:rPr>
        <w:t>7. Dispositions finales</w:t>
      </w:r>
    </w:p>
    <w:p w14:paraId="7A834437" w14:textId="77777777" w:rsidR="001514C5" w:rsidRPr="004E6D9E"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p>
    <w:p w14:paraId="65635A6E" w14:textId="76A61FCA" w:rsidR="00075C96" w:rsidRPr="001514C5" w:rsidRDefault="001514C5" w:rsidP="001514C5">
      <w:pPr>
        <w:pStyle w:val="StandardWeb"/>
        <w:spacing w:before="0" w:beforeAutospacing="0" w:after="0" w:afterAutospacing="0"/>
        <w:rPr>
          <w:rFonts w:asciiTheme="minorHAnsi" w:eastAsiaTheme="minorHAnsi" w:hAnsiTheme="minorHAnsi" w:cstheme="minorBidi"/>
          <w:sz w:val="22"/>
          <w:szCs w:val="22"/>
          <w:lang w:val="fr-FR"/>
        </w:rPr>
      </w:pPr>
      <w:r>
        <w:rPr>
          <w:rFonts w:asciiTheme="minorHAnsi" w:eastAsiaTheme="minorHAnsi" w:hAnsiTheme="minorHAnsi" w:cstheme="minorBidi"/>
          <w:sz w:val="22"/>
          <w:szCs w:val="22"/>
          <w:lang w:val="fr"/>
        </w:rPr>
        <w:t xml:space="preserve">Pour le cas où vous ne seriez pas consommateur, mais chef d'entreprise, nous convenons que la juridiction compétente sera Cologne, en Allemagne. Nous convenons que le droit applicable est celui de la République fédérale d'Allemagne, à l'exclusion de la Convention des Nations unies sur les contrats de vente internationale de marchandises. </w:t>
      </w:r>
    </w:p>
    <w:sectPr w:rsidR="00075C96" w:rsidRPr="001514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4B92"/>
    <w:multiLevelType w:val="hybridMultilevel"/>
    <w:tmpl w:val="DFDA3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7C19F0"/>
    <w:multiLevelType w:val="hybridMultilevel"/>
    <w:tmpl w:val="075EDC0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B14561"/>
    <w:multiLevelType w:val="hybridMultilevel"/>
    <w:tmpl w:val="97A294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3B65AE"/>
    <w:multiLevelType w:val="hybridMultilevel"/>
    <w:tmpl w:val="1A327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675E91"/>
    <w:multiLevelType w:val="hybridMultilevel"/>
    <w:tmpl w:val="A3AA1982"/>
    <w:lvl w:ilvl="0" w:tplc="5EC89A86">
      <w:start w:val="1"/>
      <w:numFmt w:val="lowerLetter"/>
      <w:lvlText w:val="%1)"/>
      <w:lvlJc w:val="left"/>
      <w:pPr>
        <w:ind w:left="960" w:hanging="360"/>
      </w:pPr>
      <w:rPr>
        <w:rFonts w:hint="default"/>
      </w:rPr>
    </w:lvl>
    <w:lvl w:ilvl="1" w:tplc="04070019" w:tentative="1">
      <w:start w:val="1"/>
      <w:numFmt w:val="lowerLetter"/>
      <w:lvlText w:val="%2."/>
      <w:lvlJc w:val="left"/>
      <w:pPr>
        <w:ind w:left="1680" w:hanging="360"/>
      </w:pPr>
    </w:lvl>
    <w:lvl w:ilvl="2" w:tplc="0407001B" w:tentative="1">
      <w:start w:val="1"/>
      <w:numFmt w:val="lowerRoman"/>
      <w:lvlText w:val="%3."/>
      <w:lvlJc w:val="right"/>
      <w:pPr>
        <w:ind w:left="2400" w:hanging="180"/>
      </w:pPr>
    </w:lvl>
    <w:lvl w:ilvl="3" w:tplc="0407000F" w:tentative="1">
      <w:start w:val="1"/>
      <w:numFmt w:val="decimal"/>
      <w:lvlText w:val="%4."/>
      <w:lvlJc w:val="left"/>
      <w:pPr>
        <w:ind w:left="3120" w:hanging="360"/>
      </w:pPr>
    </w:lvl>
    <w:lvl w:ilvl="4" w:tplc="04070019" w:tentative="1">
      <w:start w:val="1"/>
      <w:numFmt w:val="lowerLetter"/>
      <w:lvlText w:val="%5."/>
      <w:lvlJc w:val="left"/>
      <w:pPr>
        <w:ind w:left="3840" w:hanging="360"/>
      </w:pPr>
    </w:lvl>
    <w:lvl w:ilvl="5" w:tplc="0407001B" w:tentative="1">
      <w:start w:val="1"/>
      <w:numFmt w:val="lowerRoman"/>
      <w:lvlText w:val="%6."/>
      <w:lvlJc w:val="right"/>
      <w:pPr>
        <w:ind w:left="4560" w:hanging="180"/>
      </w:pPr>
    </w:lvl>
    <w:lvl w:ilvl="6" w:tplc="0407000F" w:tentative="1">
      <w:start w:val="1"/>
      <w:numFmt w:val="decimal"/>
      <w:lvlText w:val="%7."/>
      <w:lvlJc w:val="left"/>
      <w:pPr>
        <w:ind w:left="5280" w:hanging="360"/>
      </w:pPr>
    </w:lvl>
    <w:lvl w:ilvl="7" w:tplc="04070019" w:tentative="1">
      <w:start w:val="1"/>
      <w:numFmt w:val="lowerLetter"/>
      <w:lvlText w:val="%8."/>
      <w:lvlJc w:val="left"/>
      <w:pPr>
        <w:ind w:left="6000" w:hanging="360"/>
      </w:pPr>
    </w:lvl>
    <w:lvl w:ilvl="8" w:tplc="0407001B" w:tentative="1">
      <w:start w:val="1"/>
      <w:numFmt w:val="lowerRoman"/>
      <w:lvlText w:val="%9."/>
      <w:lvlJc w:val="right"/>
      <w:pPr>
        <w:ind w:left="672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BC"/>
    <w:rsid w:val="00075C96"/>
    <w:rsid w:val="00121FBC"/>
    <w:rsid w:val="001514C5"/>
    <w:rsid w:val="001767D5"/>
    <w:rsid w:val="001C37D3"/>
    <w:rsid w:val="001F399A"/>
    <w:rsid w:val="00202302"/>
    <w:rsid w:val="00360EAC"/>
    <w:rsid w:val="00380DBA"/>
    <w:rsid w:val="003F055D"/>
    <w:rsid w:val="00406F58"/>
    <w:rsid w:val="004F6B81"/>
    <w:rsid w:val="00576677"/>
    <w:rsid w:val="0066535E"/>
    <w:rsid w:val="006B24D6"/>
    <w:rsid w:val="0081113B"/>
    <w:rsid w:val="00B16411"/>
    <w:rsid w:val="00B87A07"/>
    <w:rsid w:val="00C77E0F"/>
    <w:rsid w:val="00C86BBD"/>
    <w:rsid w:val="00C87F04"/>
    <w:rsid w:val="00D319EE"/>
    <w:rsid w:val="00D91A9D"/>
    <w:rsid w:val="00EC1C4D"/>
    <w:rsid w:val="00EF49E9"/>
    <w:rsid w:val="00F145A2"/>
    <w:rsid w:val="00F46801"/>
    <w:rsid w:val="00F73339"/>
    <w:rsid w:val="00FE6187"/>
    <w:rsid w:val="00FE6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7A11"/>
  <w15:chartTrackingRefBased/>
  <w15:docId w15:val="{BE1A7055-0AE3-4522-BB1A-A0823A5F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514C5"/>
  </w:style>
  <w:style w:type="paragraph" w:styleId="berschrift1">
    <w:name w:val="heading 1"/>
    <w:basedOn w:val="Standard"/>
    <w:next w:val="Standard"/>
    <w:link w:val="berschrift1Zchn"/>
    <w:uiPriority w:val="9"/>
    <w:qFormat/>
    <w:rsid w:val="00121F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21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1FBC"/>
    <w:pPr>
      <w:ind w:left="720"/>
      <w:contextualSpacing/>
    </w:pPr>
  </w:style>
  <w:style w:type="character" w:styleId="Hyperlink">
    <w:name w:val="Hyperlink"/>
    <w:basedOn w:val="Absatz-Standardschriftart"/>
    <w:uiPriority w:val="99"/>
    <w:unhideWhenUsed/>
    <w:rsid w:val="00121FBC"/>
    <w:rPr>
      <w:color w:val="0563C1" w:themeColor="hyperlink"/>
      <w:u w:val="single"/>
    </w:rPr>
  </w:style>
  <w:style w:type="character" w:styleId="NichtaufgelsteErwhnung">
    <w:name w:val="Unresolved Mention"/>
    <w:basedOn w:val="Absatz-Standardschriftart"/>
    <w:uiPriority w:val="99"/>
    <w:semiHidden/>
    <w:unhideWhenUsed/>
    <w:rsid w:val="00121FBC"/>
    <w:rPr>
      <w:color w:val="808080"/>
      <w:shd w:val="clear" w:color="auto" w:fill="E6E6E6"/>
    </w:rPr>
  </w:style>
  <w:style w:type="character" w:customStyle="1" w:styleId="berschrift2Zchn">
    <w:name w:val="Überschrift 2 Zchn"/>
    <w:basedOn w:val="Absatz-Standardschriftart"/>
    <w:link w:val="berschrift2"/>
    <w:uiPriority w:val="9"/>
    <w:rsid w:val="00121FBC"/>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121FBC"/>
    <w:rPr>
      <w:rFonts w:asciiTheme="majorHAnsi" w:eastAsiaTheme="majorEastAsia" w:hAnsiTheme="majorHAnsi" w:cstheme="majorBidi"/>
      <w:color w:val="2F5496" w:themeColor="accent1" w:themeShade="BF"/>
      <w:sz w:val="32"/>
      <w:szCs w:val="32"/>
    </w:rPr>
  </w:style>
  <w:style w:type="character" w:styleId="BesuchterLink">
    <w:name w:val="FollowedHyperlink"/>
    <w:basedOn w:val="Absatz-Standardschriftart"/>
    <w:uiPriority w:val="99"/>
    <w:semiHidden/>
    <w:unhideWhenUsed/>
    <w:rsid w:val="00FE6187"/>
    <w:rPr>
      <w:color w:val="954F72" w:themeColor="followedHyperlink"/>
      <w:u w:val="single"/>
    </w:rPr>
  </w:style>
  <w:style w:type="paragraph" w:styleId="StandardWeb">
    <w:name w:val="Normal (Web)"/>
    <w:basedOn w:val="Standard"/>
    <w:uiPriority w:val="99"/>
    <w:unhideWhenUsed/>
    <w:rsid w:val="00D91A9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F145A2"/>
    <w:rPr>
      <w:sz w:val="16"/>
      <w:szCs w:val="16"/>
    </w:rPr>
  </w:style>
  <w:style w:type="paragraph" w:styleId="Kommentartext">
    <w:name w:val="annotation text"/>
    <w:basedOn w:val="Standard"/>
    <w:link w:val="KommentartextZchn"/>
    <w:uiPriority w:val="99"/>
    <w:semiHidden/>
    <w:unhideWhenUsed/>
    <w:rsid w:val="00F145A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145A2"/>
    <w:rPr>
      <w:sz w:val="20"/>
      <w:szCs w:val="20"/>
    </w:rPr>
  </w:style>
  <w:style w:type="paragraph" w:styleId="Kommentarthema">
    <w:name w:val="annotation subject"/>
    <w:basedOn w:val="Kommentartext"/>
    <w:next w:val="Kommentartext"/>
    <w:link w:val="KommentarthemaZchn"/>
    <w:uiPriority w:val="99"/>
    <w:semiHidden/>
    <w:unhideWhenUsed/>
    <w:rsid w:val="00F145A2"/>
    <w:rPr>
      <w:b/>
      <w:bCs/>
    </w:rPr>
  </w:style>
  <w:style w:type="character" w:customStyle="1" w:styleId="KommentarthemaZchn">
    <w:name w:val="Kommentarthema Zchn"/>
    <w:basedOn w:val="KommentartextZchn"/>
    <w:link w:val="Kommentarthema"/>
    <w:uiPriority w:val="99"/>
    <w:semiHidden/>
    <w:rsid w:val="00F145A2"/>
    <w:rPr>
      <w:b/>
      <w:bCs/>
      <w:sz w:val="20"/>
      <w:szCs w:val="20"/>
    </w:rPr>
  </w:style>
  <w:style w:type="paragraph" w:styleId="Sprechblasentext">
    <w:name w:val="Balloon Text"/>
    <w:basedOn w:val="Standard"/>
    <w:link w:val="SprechblasentextZchn"/>
    <w:uiPriority w:val="99"/>
    <w:semiHidden/>
    <w:unhideWhenUsed/>
    <w:rsid w:val="00F145A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45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04452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83">
          <w:marLeft w:val="0"/>
          <w:marRight w:val="0"/>
          <w:marTop w:val="0"/>
          <w:marBottom w:val="0"/>
          <w:divBdr>
            <w:top w:val="none" w:sz="0" w:space="0" w:color="auto"/>
            <w:left w:val="none" w:sz="0" w:space="0" w:color="auto"/>
            <w:bottom w:val="none" w:sz="0" w:space="0" w:color="auto"/>
            <w:right w:val="none" w:sz="0" w:space="0" w:color="auto"/>
          </w:divBdr>
          <w:divsChild>
            <w:div w:id="187641871">
              <w:marLeft w:val="0"/>
              <w:marRight w:val="0"/>
              <w:marTop w:val="0"/>
              <w:marBottom w:val="0"/>
              <w:divBdr>
                <w:top w:val="none" w:sz="0" w:space="0" w:color="auto"/>
                <w:left w:val="none" w:sz="0" w:space="0" w:color="auto"/>
                <w:bottom w:val="none" w:sz="0" w:space="0" w:color="auto"/>
                <w:right w:val="none" w:sz="0" w:space="0" w:color="auto"/>
              </w:divBdr>
              <w:divsChild>
                <w:div w:id="365328312">
                  <w:marLeft w:val="0"/>
                  <w:marRight w:val="0"/>
                  <w:marTop w:val="0"/>
                  <w:marBottom w:val="0"/>
                  <w:divBdr>
                    <w:top w:val="none" w:sz="0" w:space="0" w:color="auto"/>
                    <w:left w:val="none" w:sz="0" w:space="0" w:color="auto"/>
                    <w:bottom w:val="none" w:sz="0" w:space="0" w:color="auto"/>
                    <w:right w:val="none" w:sz="0" w:space="0" w:color="auto"/>
                  </w:divBdr>
                  <w:divsChild>
                    <w:div w:id="436675503">
                      <w:marLeft w:val="0"/>
                      <w:marRight w:val="0"/>
                      <w:marTop w:val="0"/>
                      <w:marBottom w:val="0"/>
                      <w:divBdr>
                        <w:top w:val="none" w:sz="0" w:space="0" w:color="auto"/>
                        <w:left w:val="none" w:sz="0" w:space="0" w:color="auto"/>
                        <w:bottom w:val="none" w:sz="0" w:space="0" w:color="auto"/>
                        <w:right w:val="none" w:sz="0" w:space="0" w:color="auto"/>
                      </w:divBdr>
                      <w:divsChild>
                        <w:div w:id="432172390">
                          <w:marLeft w:val="0"/>
                          <w:marRight w:val="0"/>
                          <w:marTop w:val="0"/>
                          <w:marBottom w:val="0"/>
                          <w:divBdr>
                            <w:top w:val="none" w:sz="0" w:space="0" w:color="auto"/>
                            <w:left w:val="none" w:sz="0" w:space="0" w:color="auto"/>
                            <w:bottom w:val="none" w:sz="0" w:space="0" w:color="auto"/>
                            <w:right w:val="none" w:sz="0" w:space="0" w:color="auto"/>
                          </w:divBdr>
                          <w:divsChild>
                            <w:div w:id="1672487098">
                              <w:marLeft w:val="0"/>
                              <w:marRight w:val="0"/>
                              <w:marTop w:val="0"/>
                              <w:marBottom w:val="0"/>
                              <w:divBdr>
                                <w:top w:val="none" w:sz="0" w:space="0" w:color="auto"/>
                                <w:left w:val="none" w:sz="0" w:space="0" w:color="auto"/>
                                <w:bottom w:val="none" w:sz="0" w:space="0" w:color="auto"/>
                                <w:right w:val="none" w:sz="0" w:space="0" w:color="auto"/>
                              </w:divBdr>
                              <w:divsChild>
                                <w:div w:id="1570922492">
                                  <w:marLeft w:val="0"/>
                                  <w:marRight w:val="0"/>
                                  <w:marTop w:val="0"/>
                                  <w:marBottom w:val="0"/>
                                  <w:divBdr>
                                    <w:top w:val="none" w:sz="0" w:space="0" w:color="auto"/>
                                    <w:left w:val="none" w:sz="0" w:space="0" w:color="auto"/>
                                    <w:bottom w:val="none" w:sz="0" w:space="0" w:color="auto"/>
                                    <w:right w:val="none" w:sz="0" w:space="0" w:color="auto"/>
                                  </w:divBdr>
                                  <w:divsChild>
                                    <w:div w:id="467474059">
                                      <w:marLeft w:val="0"/>
                                      <w:marRight w:val="0"/>
                                      <w:marTop w:val="0"/>
                                      <w:marBottom w:val="0"/>
                                      <w:divBdr>
                                        <w:top w:val="none" w:sz="0" w:space="0" w:color="auto"/>
                                        <w:left w:val="none" w:sz="0" w:space="0" w:color="auto"/>
                                        <w:bottom w:val="none" w:sz="0" w:space="0" w:color="auto"/>
                                        <w:right w:val="none" w:sz="0" w:space="0" w:color="auto"/>
                                      </w:divBdr>
                                      <w:divsChild>
                                        <w:div w:id="135953082">
                                          <w:marLeft w:val="0"/>
                                          <w:marRight w:val="0"/>
                                          <w:marTop w:val="0"/>
                                          <w:marBottom w:val="0"/>
                                          <w:divBdr>
                                            <w:top w:val="none" w:sz="0" w:space="0" w:color="auto"/>
                                            <w:left w:val="none" w:sz="0" w:space="0" w:color="auto"/>
                                            <w:bottom w:val="none" w:sz="0" w:space="0" w:color="auto"/>
                                            <w:right w:val="none" w:sz="0" w:space="0" w:color="auto"/>
                                          </w:divBdr>
                                        </w:div>
                                        <w:div w:id="1451166301">
                                          <w:marLeft w:val="0"/>
                                          <w:marRight w:val="0"/>
                                          <w:marTop w:val="0"/>
                                          <w:marBottom w:val="0"/>
                                          <w:divBdr>
                                            <w:top w:val="none" w:sz="0" w:space="0" w:color="auto"/>
                                            <w:left w:val="none" w:sz="0" w:space="0" w:color="auto"/>
                                            <w:bottom w:val="none" w:sz="0" w:space="0" w:color="auto"/>
                                            <w:right w:val="none" w:sz="0" w:space="0" w:color="auto"/>
                                          </w:divBdr>
                                        </w:div>
                                        <w:div w:id="555556251">
                                          <w:marLeft w:val="0"/>
                                          <w:marRight w:val="0"/>
                                          <w:marTop w:val="0"/>
                                          <w:marBottom w:val="0"/>
                                          <w:divBdr>
                                            <w:top w:val="none" w:sz="0" w:space="0" w:color="auto"/>
                                            <w:left w:val="none" w:sz="0" w:space="0" w:color="auto"/>
                                            <w:bottom w:val="none" w:sz="0" w:space="0" w:color="auto"/>
                                            <w:right w:val="none" w:sz="0" w:space="0" w:color="auto"/>
                                          </w:divBdr>
                                        </w:div>
                                        <w:div w:id="1373463271">
                                          <w:marLeft w:val="0"/>
                                          <w:marRight w:val="0"/>
                                          <w:marTop w:val="0"/>
                                          <w:marBottom w:val="0"/>
                                          <w:divBdr>
                                            <w:top w:val="none" w:sz="0" w:space="0" w:color="auto"/>
                                            <w:left w:val="none" w:sz="0" w:space="0" w:color="auto"/>
                                            <w:bottom w:val="none" w:sz="0" w:space="0" w:color="auto"/>
                                            <w:right w:val="none" w:sz="0" w:space="0" w:color="auto"/>
                                          </w:divBdr>
                                        </w:div>
                                        <w:div w:id="1695617390">
                                          <w:marLeft w:val="0"/>
                                          <w:marRight w:val="0"/>
                                          <w:marTop w:val="0"/>
                                          <w:marBottom w:val="0"/>
                                          <w:divBdr>
                                            <w:top w:val="none" w:sz="0" w:space="0" w:color="auto"/>
                                            <w:left w:val="none" w:sz="0" w:space="0" w:color="auto"/>
                                            <w:bottom w:val="none" w:sz="0" w:space="0" w:color="auto"/>
                                            <w:right w:val="none" w:sz="0" w:space="0" w:color="auto"/>
                                          </w:divBdr>
                                        </w:div>
                                        <w:div w:id="740718415">
                                          <w:marLeft w:val="0"/>
                                          <w:marRight w:val="0"/>
                                          <w:marTop w:val="0"/>
                                          <w:marBottom w:val="0"/>
                                          <w:divBdr>
                                            <w:top w:val="none" w:sz="0" w:space="0" w:color="auto"/>
                                            <w:left w:val="none" w:sz="0" w:space="0" w:color="auto"/>
                                            <w:bottom w:val="none" w:sz="0" w:space="0" w:color="auto"/>
                                            <w:right w:val="none" w:sz="0" w:space="0" w:color="auto"/>
                                          </w:divBdr>
                                        </w:div>
                                        <w:div w:id="913710393">
                                          <w:marLeft w:val="0"/>
                                          <w:marRight w:val="0"/>
                                          <w:marTop w:val="0"/>
                                          <w:marBottom w:val="0"/>
                                          <w:divBdr>
                                            <w:top w:val="none" w:sz="0" w:space="0" w:color="auto"/>
                                            <w:left w:val="none" w:sz="0" w:space="0" w:color="auto"/>
                                            <w:bottom w:val="none" w:sz="0" w:space="0" w:color="auto"/>
                                            <w:right w:val="none" w:sz="0" w:space="0" w:color="auto"/>
                                          </w:divBdr>
                                        </w:div>
                                        <w:div w:id="633409188">
                                          <w:marLeft w:val="0"/>
                                          <w:marRight w:val="0"/>
                                          <w:marTop w:val="0"/>
                                          <w:marBottom w:val="0"/>
                                          <w:divBdr>
                                            <w:top w:val="none" w:sz="0" w:space="0" w:color="auto"/>
                                            <w:left w:val="none" w:sz="0" w:space="0" w:color="auto"/>
                                            <w:bottom w:val="none" w:sz="0" w:space="0" w:color="auto"/>
                                            <w:right w:val="none" w:sz="0" w:space="0" w:color="auto"/>
                                          </w:divBdr>
                                        </w:div>
                                        <w:div w:id="601691433">
                                          <w:marLeft w:val="0"/>
                                          <w:marRight w:val="0"/>
                                          <w:marTop w:val="0"/>
                                          <w:marBottom w:val="0"/>
                                          <w:divBdr>
                                            <w:top w:val="none" w:sz="0" w:space="0" w:color="auto"/>
                                            <w:left w:val="none" w:sz="0" w:space="0" w:color="auto"/>
                                            <w:bottom w:val="none" w:sz="0" w:space="0" w:color="auto"/>
                                            <w:right w:val="none" w:sz="0" w:space="0" w:color="auto"/>
                                          </w:divBdr>
                                        </w:div>
                                        <w:div w:id="1291672710">
                                          <w:marLeft w:val="0"/>
                                          <w:marRight w:val="0"/>
                                          <w:marTop w:val="0"/>
                                          <w:marBottom w:val="0"/>
                                          <w:divBdr>
                                            <w:top w:val="none" w:sz="0" w:space="0" w:color="auto"/>
                                            <w:left w:val="none" w:sz="0" w:space="0" w:color="auto"/>
                                            <w:bottom w:val="none" w:sz="0" w:space="0" w:color="auto"/>
                                            <w:right w:val="none" w:sz="0" w:space="0" w:color="auto"/>
                                          </w:divBdr>
                                        </w:div>
                                        <w:div w:id="895168107">
                                          <w:marLeft w:val="0"/>
                                          <w:marRight w:val="0"/>
                                          <w:marTop w:val="0"/>
                                          <w:marBottom w:val="0"/>
                                          <w:divBdr>
                                            <w:top w:val="none" w:sz="0" w:space="0" w:color="auto"/>
                                            <w:left w:val="none" w:sz="0" w:space="0" w:color="auto"/>
                                            <w:bottom w:val="none" w:sz="0" w:space="0" w:color="auto"/>
                                            <w:right w:val="none" w:sz="0" w:space="0" w:color="auto"/>
                                          </w:divBdr>
                                        </w:div>
                                        <w:div w:id="1721050131">
                                          <w:marLeft w:val="0"/>
                                          <w:marRight w:val="0"/>
                                          <w:marTop w:val="0"/>
                                          <w:marBottom w:val="0"/>
                                          <w:divBdr>
                                            <w:top w:val="none" w:sz="0" w:space="0" w:color="auto"/>
                                            <w:left w:val="none" w:sz="0" w:space="0" w:color="auto"/>
                                            <w:bottom w:val="none" w:sz="0" w:space="0" w:color="auto"/>
                                            <w:right w:val="none" w:sz="0" w:space="0" w:color="auto"/>
                                          </w:divBdr>
                                        </w:div>
                                        <w:div w:id="1573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877748">
      <w:bodyDiv w:val="1"/>
      <w:marLeft w:val="0"/>
      <w:marRight w:val="0"/>
      <w:marTop w:val="0"/>
      <w:marBottom w:val="0"/>
      <w:divBdr>
        <w:top w:val="none" w:sz="0" w:space="0" w:color="auto"/>
        <w:left w:val="none" w:sz="0" w:space="0" w:color="auto"/>
        <w:bottom w:val="none" w:sz="0" w:space="0" w:color="auto"/>
        <w:right w:val="none" w:sz="0" w:space="0" w:color="auto"/>
      </w:divBdr>
      <w:divsChild>
        <w:div w:id="1557159224">
          <w:marLeft w:val="0"/>
          <w:marRight w:val="0"/>
          <w:marTop w:val="0"/>
          <w:marBottom w:val="0"/>
          <w:divBdr>
            <w:top w:val="none" w:sz="0" w:space="0" w:color="auto"/>
            <w:left w:val="none" w:sz="0" w:space="0" w:color="auto"/>
            <w:bottom w:val="none" w:sz="0" w:space="0" w:color="auto"/>
            <w:right w:val="none" w:sz="0" w:space="0" w:color="auto"/>
          </w:divBdr>
          <w:divsChild>
            <w:div w:id="1884174566">
              <w:marLeft w:val="0"/>
              <w:marRight w:val="0"/>
              <w:marTop w:val="0"/>
              <w:marBottom w:val="0"/>
              <w:divBdr>
                <w:top w:val="none" w:sz="0" w:space="0" w:color="auto"/>
                <w:left w:val="none" w:sz="0" w:space="0" w:color="auto"/>
                <w:bottom w:val="none" w:sz="0" w:space="0" w:color="auto"/>
                <w:right w:val="none" w:sz="0" w:space="0" w:color="auto"/>
              </w:divBdr>
              <w:divsChild>
                <w:div w:id="846674444">
                  <w:marLeft w:val="0"/>
                  <w:marRight w:val="0"/>
                  <w:marTop w:val="0"/>
                  <w:marBottom w:val="0"/>
                  <w:divBdr>
                    <w:top w:val="none" w:sz="0" w:space="0" w:color="auto"/>
                    <w:left w:val="none" w:sz="0" w:space="0" w:color="auto"/>
                    <w:bottom w:val="none" w:sz="0" w:space="0" w:color="auto"/>
                    <w:right w:val="none" w:sz="0" w:space="0" w:color="auto"/>
                  </w:divBdr>
                  <w:divsChild>
                    <w:div w:id="17752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15998">
      <w:bodyDiv w:val="1"/>
      <w:marLeft w:val="0"/>
      <w:marRight w:val="0"/>
      <w:marTop w:val="0"/>
      <w:marBottom w:val="0"/>
      <w:divBdr>
        <w:top w:val="none" w:sz="0" w:space="0" w:color="auto"/>
        <w:left w:val="none" w:sz="0" w:space="0" w:color="auto"/>
        <w:bottom w:val="none" w:sz="0" w:space="0" w:color="auto"/>
        <w:right w:val="none" w:sz="0" w:space="0" w:color="auto"/>
      </w:divBdr>
      <w:divsChild>
        <w:div w:id="568425283">
          <w:marLeft w:val="0"/>
          <w:marRight w:val="0"/>
          <w:marTop w:val="0"/>
          <w:marBottom w:val="0"/>
          <w:divBdr>
            <w:top w:val="none" w:sz="0" w:space="0" w:color="auto"/>
            <w:left w:val="none" w:sz="0" w:space="0" w:color="auto"/>
            <w:bottom w:val="none" w:sz="0" w:space="0" w:color="auto"/>
            <w:right w:val="none" w:sz="0" w:space="0" w:color="auto"/>
          </w:divBdr>
          <w:divsChild>
            <w:div w:id="1593972014">
              <w:marLeft w:val="0"/>
              <w:marRight w:val="0"/>
              <w:marTop w:val="0"/>
              <w:marBottom w:val="0"/>
              <w:divBdr>
                <w:top w:val="none" w:sz="0" w:space="0" w:color="auto"/>
                <w:left w:val="none" w:sz="0" w:space="0" w:color="auto"/>
                <w:bottom w:val="none" w:sz="0" w:space="0" w:color="auto"/>
                <w:right w:val="none" w:sz="0" w:space="0" w:color="auto"/>
              </w:divBdr>
              <w:divsChild>
                <w:div w:id="796988230">
                  <w:marLeft w:val="0"/>
                  <w:marRight w:val="0"/>
                  <w:marTop w:val="0"/>
                  <w:marBottom w:val="0"/>
                  <w:divBdr>
                    <w:top w:val="none" w:sz="0" w:space="0" w:color="auto"/>
                    <w:left w:val="none" w:sz="0" w:space="0" w:color="auto"/>
                    <w:bottom w:val="none" w:sz="0" w:space="0" w:color="auto"/>
                    <w:right w:val="none" w:sz="0" w:space="0" w:color="auto"/>
                  </w:divBdr>
                  <w:divsChild>
                    <w:div w:id="6181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2485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Strohmenger</dc:creator>
  <cp:keywords/>
  <dc:description/>
  <cp:lastModifiedBy>Dirk Strohmenger</cp:lastModifiedBy>
  <cp:revision>3</cp:revision>
  <dcterms:created xsi:type="dcterms:W3CDTF">2017-11-04T15:06:00Z</dcterms:created>
  <dcterms:modified xsi:type="dcterms:W3CDTF">2017-11-04T15:07:00Z</dcterms:modified>
</cp:coreProperties>
</file>